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BDB" w:rsidRPr="00AE2BDB" w:rsidRDefault="00AE2BDB">
      <w:pPr>
        <w:pStyle w:val="1"/>
        <w:rPr>
          <w:rFonts w:ascii="Times New Roman" w:hAnsi="Times New Roman" w:cs="Times New Roman"/>
          <w:sz w:val="28"/>
          <w:szCs w:val="28"/>
        </w:rPr>
      </w:pPr>
      <w:r w:rsidRPr="00AE2BDB">
        <w:rPr>
          <w:rFonts w:ascii="Times New Roman" w:hAnsi="Times New Roman" w:cs="Times New Roman"/>
          <w:sz w:val="28"/>
          <w:szCs w:val="28"/>
        </w:rPr>
        <w:t>Федеральный закон от 25 июля 2002 г. N 114-ФЗ</w:t>
      </w:r>
      <w:r w:rsidRPr="00AE2BDB">
        <w:rPr>
          <w:rFonts w:ascii="Times New Roman" w:hAnsi="Times New Roman" w:cs="Times New Roman"/>
          <w:sz w:val="28"/>
          <w:szCs w:val="28"/>
        </w:rPr>
        <w:br/>
        <w:t>"О противодействии экстремистской деятельности"</w:t>
      </w:r>
    </w:p>
    <w:p w:rsidR="00AE2BDB" w:rsidRPr="00AE2BDB" w:rsidRDefault="00AE2BDB">
      <w:pPr>
        <w:pStyle w:val="ad"/>
        <w:rPr>
          <w:rFonts w:ascii="Times New Roman" w:hAnsi="Times New Roman" w:cs="Times New Roman"/>
          <w:sz w:val="28"/>
          <w:szCs w:val="28"/>
        </w:rPr>
      </w:pPr>
    </w:p>
    <w:p w:rsidR="00AE2BDB" w:rsidRPr="00AE2BDB" w:rsidRDefault="00AE2BDB">
      <w:pPr>
        <w:rPr>
          <w:rFonts w:ascii="Times New Roman" w:hAnsi="Times New Roman" w:cs="Times New Roman"/>
          <w:sz w:val="28"/>
          <w:szCs w:val="28"/>
        </w:rPr>
      </w:pPr>
      <w:r w:rsidRPr="00AE2BDB">
        <w:rPr>
          <w:rStyle w:val="a3"/>
          <w:rFonts w:ascii="Times New Roman" w:hAnsi="Times New Roman" w:cs="Times New Roman"/>
          <w:bCs/>
          <w:sz w:val="28"/>
          <w:szCs w:val="28"/>
        </w:rPr>
        <w:t>Принят Государственной Думой 27 июня 2002 года</w:t>
      </w:r>
    </w:p>
    <w:p w:rsidR="00AE2BDB" w:rsidRPr="00AE2BDB" w:rsidRDefault="00AE2BDB">
      <w:pPr>
        <w:rPr>
          <w:rFonts w:ascii="Times New Roman" w:hAnsi="Times New Roman" w:cs="Times New Roman"/>
          <w:sz w:val="28"/>
          <w:szCs w:val="28"/>
        </w:rPr>
      </w:pPr>
      <w:r w:rsidRPr="00AE2BDB">
        <w:rPr>
          <w:rStyle w:val="a3"/>
          <w:rFonts w:ascii="Times New Roman" w:hAnsi="Times New Roman" w:cs="Times New Roman"/>
          <w:bCs/>
          <w:sz w:val="28"/>
          <w:szCs w:val="28"/>
        </w:rPr>
        <w:t>Одобрен Советом Федерации 10 июля 2002 года</w:t>
      </w:r>
    </w:p>
    <w:p w:rsidR="00AE2BDB" w:rsidRPr="00AE2BDB" w:rsidRDefault="00AE2BDB">
      <w:pPr>
        <w:pStyle w:val="ad"/>
        <w:rPr>
          <w:rFonts w:ascii="Times New Roman" w:hAnsi="Times New Roman" w:cs="Times New Roman"/>
          <w:sz w:val="28"/>
          <w:szCs w:val="28"/>
        </w:rPr>
      </w:pP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Настоящим Федеральным законом в целях защиты прав и свобод человека и гражданина, основ конституционного строя,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 устанавливается ответственность за ее осуществление.</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0" w:name="sub_1"/>
      <w:r w:rsidRPr="00AE2BDB">
        <w:rPr>
          <w:rStyle w:val="a3"/>
          <w:rFonts w:ascii="Times New Roman" w:hAnsi="Times New Roman" w:cs="Times New Roman"/>
          <w:bCs/>
          <w:sz w:val="28"/>
          <w:szCs w:val="28"/>
        </w:rPr>
        <w:t>Статья 1.</w:t>
      </w:r>
      <w:r w:rsidRPr="00AE2BDB">
        <w:rPr>
          <w:rFonts w:ascii="Times New Roman" w:hAnsi="Times New Roman" w:cs="Times New Roman"/>
          <w:sz w:val="28"/>
          <w:szCs w:val="28"/>
        </w:rPr>
        <w:t xml:space="preserve"> Основные понятия</w:t>
      </w:r>
    </w:p>
    <w:bookmarkEnd w:id="0"/>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Для целей настоящего Федерального закона применяются следующие основные понятия:</w:t>
      </w:r>
    </w:p>
    <w:p w:rsidR="00AE2BDB" w:rsidRPr="00AE2BDB" w:rsidRDefault="00AE2BDB">
      <w:pPr>
        <w:rPr>
          <w:rFonts w:ascii="Times New Roman" w:hAnsi="Times New Roman" w:cs="Times New Roman"/>
          <w:sz w:val="28"/>
          <w:szCs w:val="28"/>
        </w:rPr>
      </w:pPr>
      <w:bookmarkStart w:id="1" w:name="sub_101"/>
      <w:r w:rsidRPr="00AE2BDB">
        <w:rPr>
          <w:rStyle w:val="a3"/>
          <w:rFonts w:ascii="Times New Roman" w:hAnsi="Times New Roman" w:cs="Times New Roman"/>
          <w:bCs/>
          <w:sz w:val="28"/>
          <w:szCs w:val="28"/>
        </w:rPr>
        <w:t>экстремистская деятельность (экстремизм):</w:t>
      </w:r>
    </w:p>
    <w:bookmarkEnd w:id="1"/>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1) деятельность общественных и религиозных объединений, либо иных организаций, либо средств массовой информации, либо физических лиц по планированию, организации, подготовке и совершению действий, направленных на:</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насильственное изменение основ конституционного строя и нарушение целостности Российской Федерации;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подрыв безопасности Российской Федерации;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захват или присвоение властных полномочий;</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создание незаконных вооруженных формирований;</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осуществление террористической деятельности;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возбуждение расовой, национальной или религиозной розни, а также социальной розни, связанной с насилием или призывами к насилию;</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унижение национального достоинства;</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осуществление массовых беспорядков, хулиганских действий и актов вандализма по мотивам идеологической, политической, расовой, национальной или религиозной ненависти либо вражды, а равно по мотивам ненависти либо вражды в отношении какой-либо социальной группы;</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w:t>
      </w:r>
    </w:p>
    <w:p w:rsidR="00AE2BDB" w:rsidRPr="00AE2BDB" w:rsidRDefault="00AE2BDB">
      <w:pPr>
        <w:rPr>
          <w:rFonts w:ascii="Times New Roman" w:hAnsi="Times New Roman" w:cs="Times New Roman"/>
          <w:sz w:val="28"/>
          <w:szCs w:val="28"/>
        </w:rPr>
      </w:pPr>
      <w:bookmarkStart w:id="2" w:name="sub_112"/>
      <w:r w:rsidRPr="00AE2BDB">
        <w:rPr>
          <w:rFonts w:ascii="Times New Roman" w:hAnsi="Times New Roman" w:cs="Times New Roman"/>
          <w:sz w:val="28"/>
          <w:szCs w:val="28"/>
        </w:rPr>
        <w:t>2)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bookmarkEnd w:id="2"/>
    <w:p w:rsidR="00AE2BDB" w:rsidRPr="00AE2BDB" w:rsidRDefault="00AE2BDB">
      <w:pPr>
        <w:pStyle w:val="ad"/>
        <w:rPr>
          <w:rFonts w:ascii="Times New Roman" w:hAnsi="Times New Roman" w:cs="Times New Roman"/>
          <w:sz w:val="28"/>
          <w:szCs w:val="28"/>
        </w:rPr>
      </w:pPr>
    </w:p>
    <w:p w:rsidR="00AE2BDB" w:rsidRPr="00AE2BDB" w:rsidRDefault="00AE2BDB">
      <w:pPr>
        <w:pStyle w:val="aa"/>
        <w:ind w:left="139" w:firstLine="139"/>
        <w:rPr>
          <w:rFonts w:ascii="Times New Roman" w:hAnsi="Times New Roman" w:cs="Times New Roman"/>
          <w:sz w:val="28"/>
          <w:szCs w:val="28"/>
        </w:rPr>
      </w:pPr>
      <w:bookmarkStart w:id="3" w:name="sub_34904776"/>
      <w:r w:rsidRPr="00AE2BDB">
        <w:rPr>
          <w:rFonts w:ascii="Times New Roman" w:hAnsi="Times New Roman" w:cs="Times New Roman"/>
          <w:sz w:val="28"/>
          <w:szCs w:val="28"/>
        </w:rPr>
        <w:t>Об обжаловании пункта 2 статьи 1 настоящего Федерального закона см. Определение Конституционного Суда РФ от 8 апреля 2004 г. N 91-О</w:t>
      </w:r>
    </w:p>
    <w:bookmarkEnd w:id="3"/>
    <w:p w:rsidR="00AE2BDB" w:rsidRPr="00AE2BDB" w:rsidRDefault="00AE2BDB">
      <w:pPr>
        <w:pStyle w:val="aa"/>
        <w:ind w:left="0"/>
        <w:rPr>
          <w:rFonts w:ascii="Times New Roman" w:hAnsi="Times New Roman" w:cs="Times New Roman"/>
          <w:sz w:val="28"/>
          <w:szCs w:val="28"/>
        </w:rPr>
      </w:pP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3) публичные призывы к осуществлению указанной деятельности или совершению указанных действий;</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lastRenderedPageBreak/>
        <w:t>4) финансирование указанной деятельности либо иное содействие ее осуществлению или совершению указанных действий, в том числе путем предоставления для осуществления указанной деятельности финансовых средств, недвижимости, учебной, полиграфической и материально-технической базы, телефонной, факсимильной и иных видов связи, информационных услуг, иных материально-технических средств;</w:t>
      </w:r>
    </w:p>
    <w:p w:rsidR="00AE2BDB" w:rsidRPr="00AE2BDB" w:rsidRDefault="00AE2BDB">
      <w:pPr>
        <w:rPr>
          <w:rFonts w:ascii="Times New Roman" w:hAnsi="Times New Roman" w:cs="Times New Roman"/>
          <w:sz w:val="28"/>
          <w:szCs w:val="28"/>
        </w:rPr>
      </w:pPr>
      <w:bookmarkStart w:id="4" w:name="sub_102"/>
      <w:r w:rsidRPr="00AE2BDB">
        <w:rPr>
          <w:rStyle w:val="a3"/>
          <w:rFonts w:ascii="Times New Roman" w:hAnsi="Times New Roman" w:cs="Times New Roman"/>
          <w:bCs/>
          <w:sz w:val="28"/>
          <w:szCs w:val="28"/>
        </w:rPr>
        <w:t>экстремистская организация</w:t>
      </w:r>
      <w:r w:rsidRPr="00AE2BDB">
        <w:rPr>
          <w:rFonts w:ascii="Times New Roman" w:hAnsi="Times New Roman" w:cs="Times New Roman"/>
          <w:sz w:val="28"/>
          <w:szCs w:val="28"/>
        </w:rPr>
        <w:t xml:space="preserve"> - общественное или религиозное объединение либо иная организация, в отношении которых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AE2BDB" w:rsidRPr="00AE2BDB" w:rsidRDefault="00AE2BDB">
      <w:pPr>
        <w:rPr>
          <w:rFonts w:ascii="Times New Roman" w:hAnsi="Times New Roman" w:cs="Times New Roman"/>
          <w:sz w:val="28"/>
          <w:szCs w:val="28"/>
        </w:rPr>
      </w:pPr>
      <w:bookmarkStart w:id="5" w:name="sub_103"/>
      <w:bookmarkEnd w:id="4"/>
      <w:r w:rsidRPr="00AE2BDB">
        <w:rPr>
          <w:rStyle w:val="a3"/>
          <w:rFonts w:ascii="Times New Roman" w:hAnsi="Times New Roman" w:cs="Times New Roman"/>
          <w:bCs/>
          <w:sz w:val="28"/>
          <w:szCs w:val="28"/>
        </w:rPr>
        <w:t>экстремистские материалы</w:t>
      </w:r>
      <w:r w:rsidRPr="00AE2BDB">
        <w:rPr>
          <w:rFonts w:ascii="Times New Roman" w:hAnsi="Times New Roman" w:cs="Times New Roman"/>
          <w:sz w:val="28"/>
          <w:szCs w:val="28"/>
        </w:rPr>
        <w:t xml:space="preserve">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bookmarkEnd w:id="5"/>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6" w:name="sub_2"/>
      <w:r w:rsidRPr="00AE2BDB">
        <w:rPr>
          <w:rStyle w:val="a3"/>
          <w:rFonts w:ascii="Times New Roman" w:hAnsi="Times New Roman" w:cs="Times New Roman"/>
          <w:bCs/>
          <w:sz w:val="28"/>
          <w:szCs w:val="28"/>
        </w:rPr>
        <w:t>Статья 2.</w:t>
      </w:r>
      <w:r w:rsidRPr="00AE2BDB">
        <w:rPr>
          <w:rFonts w:ascii="Times New Roman" w:hAnsi="Times New Roman" w:cs="Times New Roman"/>
          <w:sz w:val="28"/>
          <w:szCs w:val="28"/>
        </w:rPr>
        <w:t xml:space="preserve"> Основные принципы противодействия экстремистской деятельности</w:t>
      </w:r>
    </w:p>
    <w:bookmarkEnd w:id="6"/>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Противодействие экстремистской деятельности основывается на следующих принципах:</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признание, соблюдение и защита прав и свобод человека и гражданина, а равно законных интересов организации;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законность;</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гласность;</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приоритет обеспечения безопасности Российской Федерации;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приоритет мер, направленных на предупреждение экстремистской деятельности;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неотвратимость наказания за осуществление экстремистской деятельности.</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7" w:name="sub_3"/>
      <w:r w:rsidRPr="00AE2BDB">
        <w:rPr>
          <w:rStyle w:val="a3"/>
          <w:rFonts w:ascii="Times New Roman" w:hAnsi="Times New Roman" w:cs="Times New Roman"/>
          <w:bCs/>
          <w:sz w:val="28"/>
          <w:szCs w:val="28"/>
        </w:rPr>
        <w:t>Статья 3.</w:t>
      </w:r>
      <w:r w:rsidRPr="00AE2BDB">
        <w:rPr>
          <w:rFonts w:ascii="Times New Roman" w:hAnsi="Times New Roman" w:cs="Times New Roman"/>
          <w:sz w:val="28"/>
          <w:szCs w:val="28"/>
        </w:rPr>
        <w:t xml:space="preserve"> Основные направления противодействия экстремистской деятельности</w:t>
      </w:r>
    </w:p>
    <w:bookmarkEnd w:id="7"/>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Противодействие экстремистской деятельности осуществляется по следующим основным направлениям:</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выявление, предупреждение и пресечение экстремистской деятельности общественных и религиозных объединений, иных организаций, физических лиц.</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8" w:name="sub_4"/>
      <w:r w:rsidRPr="00AE2BDB">
        <w:rPr>
          <w:rStyle w:val="a3"/>
          <w:rFonts w:ascii="Times New Roman" w:hAnsi="Times New Roman" w:cs="Times New Roman"/>
          <w:bCs/>
          <w:sz w:val="28"/>
          <w:szCs w:val="28"/>
        </w:rPr>
        <w:t>Статья 4.</w:t>
      </w:r>
      <w:r w:rsidRPr="00AE2BDB">
        <w:rPr>
          <w:rFonts w:ascii="Times New Roman" w:hAnsi="Times New Roman" w:cs="Times New Roman"/>
          <w:sz w:val="28"/>
          <w:szCs w:val="28"/>
        </w:rPr>
        <w:t xml:space="preserve"> Субъекты противодействия экстремистской деятельности</w:t>
      </w:r>
    </w:p>
    <w:bookmarkEnd w:id="8"/>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Федеральные органы государственной власти, органы государственной власти субъектов Российской Федерации, органы местного самоуправления участвуют в противодействии экстремистской деятельности в пределах своей компетенции.</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9" w:name="sub_5"/>
      <w:r w:rsidRPr="00AE2BDB">
        <w:rPr>
          <w:rStyle w:val="a3"/>
          <w:rFonts w:ascii="Times New Roman" w:hAnsi="Times New Roman" w:cs="Times New Roman"/>
          <w:bCs/>
          <w:sz w:val="28"/>
          <w:szCs w:val="28"/>
        </w:rPr>
        <w:t>Статья 5.</w:t>
      </w:r>
      <w:r w:rsidRPr="00AE2BDB">
        <w:rPr>
          <w:rFonts w:ascii="Times New Roman" w:hAnsi="Times New Roman" w:cs="Times New Roman"/>
          <w:sz w:val="28"/>
          <w:szCs w:val="28"/>
        </w:rPr>
        <w:t xml:space="preserve"> Профилактика экстремистской деятельности</w:t>
      </w:r>
    </w:p>
    <w:bookmarkEnd w:id="9"/>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10" w:name="sub_6"/>
      <w:r w:rsidRPr="00AE2BDB">
        <w:rPr>
          <w:rStyle w:val="a3"/>
          <w:rFonts w:ascii="Times New Roman" w:hAnsi="Times New Roman" w:cs="Times New Roman"/>
          <w:bCs/>
          <w:sz w:val="28"/>
          <w:szCs w:val="28"/>
        </w:rPr>
        <w:t>Статья 6.</w:t>
      </w:r>
      <w:r w:rsidRPr="00AE2BDB">
        <w:rPr>
          <w:rFonts w:ascii="Times New Roman" w:hAnsi="Times New Roman" w:cs="Times New Roman"/>
          <w:sz w:val="28"/>
          <w:szCs w:val="28"/>
        </w:rPr>
        <w:t xml:space="preserve"> Объявление предостережения о недопустимости осуществления экстремистской деятельности</w:t>
      </w:r>
    </w:p>
    <w:bookmarkEnd w:id="10"/>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При наличии достаточных и предварительно подтвержденных сведений о готовящихся противоправных действиях, содержащих признаки экстремистской деятельности,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предостережение в письменной форме о недопустимости такой деятельности с указанием конкретных оснований объявления предостережения.</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случае невыполнения требований, изложенных в предостережении, лицо, которому было объявлено данное предостережение, может быть привлечено к ответственности в установленном порядке.</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Предостережение может быть обжаловано в суд в установленном порядке.</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11" w:name="sub_7"/>
      <w:r w:rsidRPr="00AE2BDB">
        <w:rPr>
          <w:rStyle w:val="a3"/>
          <w:rFonts w:ascii="Times New Roman" w:hAnsi="Times New Roman" w:cs="Times New Roman"/>
          <w:bCs/>
          <w:sz w:val="28"/>
          <w:szCs w:val="28"/>
        </w:rPr>
        <w:t>Статья 7.</w:t>
      </w:r>
      <w:r w:rsidRPr="00AE2BDB">
        <w:rPr>
          <w:rFonts w:ascii="Times New Roman" w:hAnsi="Times New Roman" w:cs="Times New Roman"/>
          <w:sz w:val="28"/>
          <w:szCs w:val="28"/>
        </w:rPr>
        <w:t xml:space="preserve"> Вынесение предупреждения общественному или религиозному объединению либо иной организации о недопустимости осуществления экстремистской деятельности</w:t>
      </w:r>
    </w:p>
    <w:bookmarkEnd w:id="11"/>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 xml:space="preserve">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w:t>
      </w:r>
      <w:r w:rsidRPr="00AE2BDB">
        <w:rPr>
          <w:rFonts w:ascii="Times New Roman" w:hAnsi="Times New Roman" w:cs="Times New Roman"/>
          <w:sz w:val="28"/>
          <w:szCs w:val="28"/>
        </w:rPr>
        <w:lastRenderedPageBreak/>
        <w:t>или религиозному объединению может быть вынесено также федеральным органом исполнительной власти в сфере юстиции или его соответствующим территориальным органом.</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Предупреждение может быть обжаловано в суд в установленном порядке.</w:t>
      </w:r>
    </w:p>
    <w:p w:rsidR="00AE2BDB" w:rsidRPr="00AE2BDB" w:rsidRDefault="00AE2BDB">
      <w:pPr>
        <w:rPr>
          <w:rFonts w:ascii="Times New Roman" w:hAnsi="Times New Roman" w:cs="Times New Roman"/>
          <w:sz w:val="28"/>
          <w:szCs w:val="28"/>
        </w:rPr>
      </w:pPr>
      <w:bookmarkStart w:id="12" w:name="sub_74"/>
      <w:r w:rsidRPr="00AE2BDB">
        <w:rPr>
          <w:rFonts w:ascii="Times New Roman" w:hAnsi="Times New Roman" w:cs="Times New Roman"/>
          <w:sz w:val="28"/>
          <w:szCs w:val="28"/>
        </w:rPr>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законом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bookmarkEnd w:id="12"/>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13" w:name="sub_8"/>
      <w:r w:rsidRPr="00AE2BDB">
        <w:rPr>
          <w:rStyle w:val="a3"/>
          <w:rFonts w:ascii="Times New Roman" w:hAnsi="Times New Roman" w:cs="Times New Roman"/>
          <w:bCs/>
          <w:sz w:val="28"/>
          <w:szCs w:val="28"/>
        </w:rPr>
        <w:t>Статья 8.</w:t>
      </w:r>
      <w:r w:rsidRPr="00AE2BDB">
        <w:rPr>
          <w:rFonts w:ascii="Times New Roman" w:hAnsi="Times New Roman" w:cs="Times New Roman"/>
          <w:sz w:val="28"/>
          <w:szCs w:val="28"/>
        </w:rPr>
        <w:t xml:space="preserve"> Предупреждение о недопустимости распространения экстремистских материалов через средство массовой информации и осуществления им экстремистской деятельности</w:t>
      </w:r>
    </w:p>
    <w:bookmarkEnd w:id="13"/>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уполномоченным государственным органом, осуществившим регистрацию данного средства массовой информации, либо федеральным органом исполнительной власти в сфере печати, телерадиовещания и средств массовых коммуникаций, либо Генеральным прокурором Российской Федерации или подчиненным ему соответствующим прокурором выносится предупреждение в письменной форме о недопустимости таких действий либо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десяти дней со дня вынесения предупреждения.</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Предупреждение может быть обжаловано в суд в установленном порядке.</w:t>
      </w:r>
    </w:p>
    <w:p w:rsidR="00AE2BDB" w:rsidRPr="00AE2BDB" w:rsidRDefault="00AE2BDB">
      <w:pPr>
        <w:rPr>
          <w:rFonts w:ascii="Times New Roman" w:hAnsi="Times New Roman" w:cs="Times New Roman"/>
          <w:sz w:val="28"/>
          <w:szCs w:val="28"/>
        </w:rPr>
      </w:pPr>
      <w:bookmarkStart w:id="14" w:name="sub_803"/>
      <w:r w:rsidRPr="00AE2BDB">
        <w:rPr>
          <w:rFonts w:ascii="Times New Roman" w:hAnsi="Times New Roman" w:cs="Times New Roman"/>
          <w:sz w:val="28"/>
          <w:szCs w:val="28"/>
        </w:rPr>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двенадцати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законом порядке.</w:t>
      </w:r>
    </w:p>
    <w:bookmarkEnd w:id="14"/>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15" w:name="sub_9"/>
      <w:r w:rsidRPr="00AE2BDB">
        <w:rPr>
          <w:rStyle w:val="a3"/>
          <w:rFonts w:ascii="Times New Roman" w:hAnsi="Times New Roman" w:cs="Times New Roman"/>
          <w:bCs/>
          <w:sz w:val="28"/>
          <w:szCs w:val="28"/>
        </w:rPr>
        <w:lastRenderedPageBreak/>
        <w:t>Статья 9.</w:t>
      </w:r>
      <w:r w:rsidRPr="00AE2BDB">
        <w:rPr>
          <w:rFonts w:ascii="Times New Roman" w:hAnsi="Times New Roman" w:cs="Times New Roman"/>
          <w:sz w:val="28"/>
          <w:szCs w:val="28"/>
        </w:rPr>
        <w:t xml:space="preserve"> Ответственность общественных и религиозных объединений, иных организаций за осуществление экстремистской деятельности</w:t>
      </w:r>
    </w:p>
    <w:bookmarkEnd w:id="15"/>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 xml:space="preserve">В случае, предусмотренном </w:t>
      </w:r>
      <w:hyperlink w:anchor="sub_74" w:history="1">
        <w:r w:rsidRPr="00AE2BDB">
          <w:rPr>
            <w:rStyle w:val="a4"/>
            <w:rFonts w:ascii="Times New Roman" w:hAnsi="Times New Roman"/>
            <w:sz w:val="28"/>
            <w:szCs w:val="28"/>
          </w:rPr>
          <w:t>частью четвертой статьи 7</w:t>
        </w:r>
      </w:hyperlink>
      <w:r w:rsidRPr="00AE2BDB">
        <w:rPr>
          <w:rFonts w:ascii="Times New Roman" w:hAnsi="Times New Roman" w:cs="Times New Roman"/>
          <w:sz w:val="28"/>
          <w:szCs w:val="28"/>
        </w:rPr>
        <w:t xml:space="preserve"> настоящего Федерального закона, либо в случае осуществления общественным или религиозным объединением, либо иной организацией, либо их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общественное или религиозное объединение либо иная организация могут быть ликвидированы, а деятельность соответствующего общественного или религиозного объединения, не являющегося юридическим лицом, может быть запрещена по решению суда на основании заявления Генерального прокурора Российской Федерации или подчиненного ему соответствующего прокурора.</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По указанным в части второй настоящей статьи основаниям общественное или религиозное объединение может быть ликвидировано, а деятельность общественного или религиозного объединения, не являющегося юридическим лицом, может быть запрещена по решению суда также на основании заявления федерального органа исполнительной власти в сфере юстиции или его соответствующего территориального органа.</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случае принятия судом по основаниям, предусмотренным настоящим Федеральным законом, решения о ликвидации общественного или религиозного объединения их региональные и другие структурные подразделения также подлежат ликвидации.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Оставшееся после удовлетворения требований кредиторов имущество общественного или религиозного объединения либо иной организации, ликвидируемых по основаниям, предусмотренным настоящим Федеральным законом, подлежит обращению в собственность Российской Федерации. Решение об обращении указанного имущества в собственность Российской Федерации выносится судом одновременно с решением о ликвидации общественного или религиозного объединения либо иной организации.</w:t>
      </w:r>
    </w:p>
    <w:p w:rsidR="00AE2BDB" w:rsidRPr="00AE2BDB" w:rsidRDefault="00AE2BDB">
      <w:pPr>
        <w:pStyle w:val="ad"/>
        <w:rPr>
          <w:rFonts w:ascii="Times New Roman" w:hAnsi="Times New Roman" w:cs="Times New Roman"/>
          <w:sz w:val="28"/>
          <w:szCs w:val="28"/>
        </w:rPr>
      </w:pPr>
    </w:p>
    <w:p w:rsidR="00AE2BDB" w:rsidRPr="00AE2BDB" w:rsidRDefault="00AE2BDB">
      <w:pPr>
        <w:pStyle w:val="aa"/>
        <w:ind w:left="139" w:firstLine="139"/>
        <w:rPr>
          <w:rFonts w:ascii="Times New Roman" w:hAnsi="Times New Roman" w:cs="Times New Roman"/>
          <w:sz w:val="28"/>
          <w:szCs w:val="28"/>
        </w:rPr>
      </w:pPr>
      <w:bookmarkStart w:id="16" w:name="sub_34911944"/>
      <w:r w:rsidRPr="00AE2BDB">
        <w:rPr>
          <w:rFonts w:ascii="Times New Roman" w:hAnsi="Times New Roman" w:cs="Times New Roman"/>
          <w:sz w:val="28"/>
          <w:szCs w:val="28"/>
        </w:rPr>
        <w:t>См. схему "Ответственность за нарушение законов об общественных объединениях"</w:t>
      </w:r>
    </w:p>
    <w:bookmarkEnd w:id="16"/>
    <w:p w:rsidR="00AE2BDB" w:rsidRPr="00AE2BDB" w:rsidRDefault="00AE2BDB">
      <w:pPr>
        <w:pStyle w:val="aa"/>
        <w:ind w:left="0"/>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17" w:name="sub_10"/>
      <w:r w:rsidRPr="00AE2BDB">
        <w:rPr>
          <w:rStyle w:val="a3"/>
          <w:rFonts w:ascii="Times New Roman" w:hAnsi="Times New Roman" w:cs="Times New Roman"/>
          <w:bCs/>
          <w:sz w:val="28"/>
          <w:szCs w:val="28"/>
        </w:rPr>
        <w:t>Статья 10.</w:t>
      </w:r>
      <w:r w:rsidRPr="00AE2BDB">
        <w:rPr>
          <w:rFonts w:ascii="Times New Roman" w:hAnsi="Times New Roman" w:cs="Times New Roman"/>
          <w:sz w:val="28"/>
          <w:szCs w:val="28"/>
        </w:rPr>
        <w:t xml:space="preserve"> Приостановление деятельности общественного или религиозного объединения</w:t>
      </w:r>
    </w:p>
    <w:bookmarkEnd w:id="17"/>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 xml:space="preserve">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w:t>
      </w:r>
      <w:r w:rsidRPr="00AE2BDB">
        <w:rPr>
          <w:rFonts w:ascii="Times New Roman" w:hAnsi="Times New Roman" w:cs="Times New Roman"/>
          <w:sz w:val="28"/>
          <w:szCs w:val="28"/>
        </w:rPr>
        <w:lastRenderedPageBreak/>
        <w:t xml:space="preserve">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должностное лицо или орган с момента их обращения в суд по основаниям, предусмотренным </w:t>
      </w:r>
      <w:hyperlink w:anchor="sub_9" w:history="1">
        <w:r w:rsidRPr="00AE2BDB">
          <w:rPr>
            <w:rStyle w:val="a4"/>
            <w:rFonts w:ascii="Times New Roman" w:hAnsi="Times New Roman"/>
            <w:sz w:val="28"/>
            <w:szCs w:val="28"/>
          </w:rPr>
          <w:t>статьей 9</w:t>
        </w:r>
      </w:hyperlink>
      <w:r w:rsidRPr="00AE2BDB">
        <w:rPr>
          <w:rFonts w:ascii="Times New Roman" w:hAnsi="Times New Roman" w:cs="Times New Roman"/>
          <w:sz w:val="28"/>
          <w:szCs w:val="28"/>
        </w:rPr>
        <w:t xml:space="preserve"> настоящего Федерального закона, с заявлением о ликвидации общественного или религиозного объединения либо запрете его деятельности вправе своим решением приостановить деятельность общественного или религиозного объединения до рассмотрения судом указанного заявления.</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Решение о приостановлении деятельности общественного или религиозного объединения до рассмотрения судом заявления о его ликвидации либо запрете его деятельности может быть обжаловано в суд в установленном порядке.</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их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Если суд не удовлетворит заявление о ликвидации общественного или религиозного объединения либо запрете его деятельности, данное объединение возобновляет свою деятельность после вступления решения суда в законную силу.</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Приостановление деятельности политических партий осуществляется в порядке, предусмотренном Федеральным законом "О политических партиях".</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18" w:name="sub_11"/>
      <w:r w:rsidRPr="00AE2BDB">
        <w:rPr>
          <w:rStyle w:val="a3"/>
          <w:rFonts w:ascii="Times New Roman" w:hAnsi="Times New Roman" w:cs="Times New Roman"/>
          <w:bCs/>
          <w:sz w:val="28"/>
          <w:szCs w:val="28"/>
        </w:rPr>
        <w:t>Статья 11.</w:t>
      </w:r>
      <w:r w:rsidRPr="00AE2BDB">
        <w:rPr>
          <w:rFonts w:ascii="Times New Roman" w:hAnsi="Times New Roman" w:cs="Times New Roman"/>
          <w:sz w:val="28"/>
          <w:szCs w:val="28"/>
        </w:rPr>
        <w:t xml:space="preserve"> Ответственность средств массовой информации за распространение экстремистских материалов и осуществление экстремистской деятельности</w:t>
      </w:r>
    </w:p>
    <w:bookmarkEnd w:id="18"/>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 xml:space="preserve">В случае, предусмотренном </w:t>
      </w:r>
      <w:hyperlink w:anchor="sub_803" w:history="1">
        <w:r w:rsidRPr="00AE2BDB">
          <w:rPr>
            <w:rStyle w:val="a4"/>
            <w:rFonts w:ascii="Times New Roman" w:hAnsi="Times New Roman"/>
            <w:sz w:val="28"/>
            <w:szCs w:val="28"/>
          </w:rPr>
          <w:t>частью третьей статьи 8</w:t>
        </w:r>
      </w:hyperlink>
      <w:r w:rsidRPr="00AE2BDB">
        <w:rPr>
          <w:rFonts w:ascii="Times New Roman" w:hAnsi="Times New Roman" w:cs="Times New Roman"/>
          <w:sz w:val="28"/>
          <w:szCs w:val="28"/>
        </w:rPr>
        <w:t xml:space="preserve"> настоящего Федерального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w:t>
      </w:r>
      <w:r w:rsidRPr="00AE2BDB">
        <w:rPr>
          <w:rFonts w:ascii="Times New Roman" w:hAnsi="Times New Roman" w:cs="Times New Roman"/>
          <w:sz w:val="28"/>
          <w:szCs w:val="28"/>
        </w:rPr>
        <w:lastRenderedPageBreak/>
        <w:t>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целях недопущения продолжения распространения экстремистских материалов суд может приостановить реализацию соответствующих номера периодического издания либо тиража аудио- или видеозаписи программы либо выпуск соответствующей теле-, радио- или видеопрограммы в порядке, предусмотренном для принятия мер по обеспечению иска.</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Решение суда является основанием для изъятия нереализованной части тиража продукции средства массовой информации, содержащей материал экстремистской направленности, из мест хранения, оптовой и розничной торговли.</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19" w:name="sub_12"/>
      <w:r w:rsidRPr="00AE2BDB">
        <w:rPr>
          <w:rStyle w:val="a3"/>
          <w:rFonts w:ascii="Times New Roman" w:hAnsi="Times New Roman" w:cs="Times New Roman"/>
          <w:bCs/>
          <w:sz w:val="28"/>
          <w:szCs w:val="28"/>
        </w:rPr>
        <w:t>Статья 12.</w:t>
      </w:r>
      <w:r w:rsidRPr="00AE2BDB">
        <w:rPr>
          <w:rFonts w:ascii="Times New Roman" w:hAnsi="Times New Roman" w:cs="Times New Roman"/>
          <w:sz w:val="28"/>
          <w:szCs w:val="28"/>
        </w:rPr>
        <w:t xml:space="preserve"> Недопущение использования сетей связи общего пользования для осуществления экстремистской деятельности</w:t>
      </w:r>
    </w:p>
    <w:bookmarkEnd w:id="19"/>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Запрещается использование сетей связи общего пользования для осуществления экстремистской деятельности.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законодательством Российской Федерации в области связи.</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20" w:name="sub_13"/>
      <w:r w:rsidRPr="00AE2BDB">
        <w:rPr>
          <w:rStyle w:val="a3"/>
          <w:rFonts w:ascii="Times New Roman" w:hAnsi="Times New Roman" w:cs="Times New Roman"/>
          <w:bCs/>
          <w:sz w:val="28"/>
          <w:szCs w:val="28"/>
        </w:rPr>
        <w:t>Статья 13.</w:t>
      </w:r>
      <w:r w:rsidRPr="00AE2BDB">
        <w:rPr>
          <w:rFonts w:ascii="Times New Roman" w:hAnsi="Times New Roman" w:cs="Times New Roman"/>
          <w:sz w:val="28"/>
          <w:szCs w:val="28"/>
        </w:rPr>
        <w:t xml:space="preserve"> Борьба с распространением экстремистских материалов</w:t>
      </w:r>
    </w:p>
    <w:bookmarkEnd w:id="20"/>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 xml:space="preserve">На территории Российской Федерации запрещаются издание и распространение печатных, аудио-, аудиовизуальных и иных материалов, содержащих хотя бы один из признаков, предусмотренных </w:t>
      </w:r>
      <w:hyperlink w:anchor="sub_101" w:history="1">
        <w:r w:rsidRPr="00AE2BDB">
          <w:rPr>
            <w:rStyle w:val="a4"/>
            <w:rFonts w:ascii="Times New Roman" w:hAnsi="Times New Roman"/>
            <w:sz w:val="28"/>
            <w:szCs w:val="28"/>
          </w:rPr>
          <w:t>частью первой статьи 1</w:t>
        </w:r>
      </w:hyperlink>
      <w:r w:rsidRPr="00AE2BDB">
        <w:rPr>
          <w:rFonts w:ascii="Times New Roman" w:hAnsi="Times New Roman" w:cs="Times New Roman"/>
          <w:sz w:val="28"/>
          <w:szCs w:val="28"/>
        </w:rPr>
        <w:t xml:space="preserve"> настоящего Федерального закона. К таким материалам относятся:</w:t>
      </w:r>
    </w:p>
    <w:p w:rsidR="00AE2BDB" w:rsidRPr="00AE2BDB" w:rsidRDefault="00AE2BDB">
      <w:pPr>
        <w:rPr>
          <w:rFonts w:ascii="Times New Roman" w:hAnsi="Times New Roman" w:cs="Times New Roman"/>
          <w:sz w:val="28"/>
          <w:szCs w:val="28"/>
        </w:rPr>
      </w:pPr>
      <w:bookmarkStart w:id="21" w:name="sub_11301"/>
      <w:r w:rsidRPr="00AE2BDB">
        <w:rPr>
          <w:rFonts w:ascii="Times New Roman" w:hAnsi="Times New Roman" w:cs="Times New Roman"/>
          <w:sz w:val="28"/>
          <w:szCs w:val="28"/>
        </w:rPr>
        <w:t>а) официальные материалы запрещенных экстремистских организаций;</w:t>
      </w:r>
    </w:p>
    <w:p w:rsidR="00AE2BDB" w:rsidRPr="00AE2BDB" w:rsidRDefault="00AE2BDB">
      <w:pPr>
        <w:rPr>
          <w:rFonts w:ascii="Times New Roman" w:hAnsi="Times New Roman" w:cs="Times New Roman"/>
          <w:sz w:val="28"/>
          <w:szCs w:val="28"/>
        </w:rPr>
      </w:pPr>
      <w:bookmarkStart w:id="22" w:name="sub_1302"/>
      <w:bookmarkEnd w:id="21"/>
      <w:r w:rsidRPr="00AE2BDB">
        <w:rPr>
          <w:rFonts w:ascii="Times New Roman" w:hAnsi="Times New Roman" w:cs="Times New Roman"/>
          <w:sz w:val="28"/>
          <w:szCs w:val="28"/>
        </w:rPr>
        <w:t xml:space="preserve">б) материалы, авторами которых являются лица, осужденные в соответствии с международно-правовыми актами за преступления против мира и человечества и содержащие признаки, предусмотренные </w:t>
      </w:r>
      <w:hyperlink w:anchor="sub_1" w:history="1">
        <w:r w:rsidRPr="00AE2BDB">
          <w:rPr>
            <w:rStyle w:val="a4"/>
            <w:rFonts w:ascii="Times New Roman" w:hAnsi="Times New Roman"/>
            <w:sz w:val="28"/>
            <w:szCs w:val="28"/>
          </w:rPr>
          <w:t>частью первой статьи 1</w:t>
        </w:r>
      </w:hyperlink>
      <w:r w:rsidRPr="00AE2BDB">
        <w:rPr>
          <w:rFonts w:ascii="Times New Roman" w:hAnsi="Times New Roman" w:cs="Times New Roman"/>
          <w:sz w:val="28"/>
          <w:szCs w:val="28"/>
        </w:rPr>
        <w:t xml:space="preserve"> настоящего Федерального закона;</w:t>
      </w:r>
    </w:p>
    <w:p w:rsidR="00AE2BDB" w:rsidRPr="00AE2BDB" w:rsidRDefault="00AE2BDB">
      <w:pPr>
        <w:rPr>
          <w:rFonts w:ascii="Times New Roman" w:hAnsi="Times New Roman" w:cs="Times New Roman"/>
          <w:sz w:val="28"/>
          <w:szCs w:val="28"/>
        </w:rPr>
      </w:pPr>
      <w:bookmarkStart w:id="23" w:name="sub_1303"/>
      <w:bookmarkEnd w:id="22"/>
      <w:r w:rsidRPr="00AE2BDB">
        <w:rPr>
          <w:rFonts w:ascii="Times New Roman" w:hAnsi="Times New Roman" w:cs="Times New Roman"/>
          <w:sz w:val="28"/>
          <w:szCs w:val="28"/>
        </w:rPr>
        <w:t>в) любые иные, в том числе анонимные, материалы, содержащие признаки, предусмотренные частью первой статьи 1 настоящего Федерального закона.</w:t>
      </w:r>
    </w:p>
    <w:p w:rsidR="00AE2BDB" w:rsidRPr="00AE2BDB" w:rsidRDefault="00AE2BDB">
      <w:pPr>
        <w:rPr>
          <w:rFonts w:ascii="Times New Roman" w:hAnsi="Times New Roman" w:cs="Times New Roman"/>
          <w:sz w:val="28"/>
          <w:szCs w:val="28"/>
        </w:rPr>
      </w:pPr>
      <w:bookmarkStart w:id="24" w:name="sub_13002"/>
      <w:bookmarkEnd w:id="23"/>
      <w:r w:rsidRPr="00AE2BDB">
        <w:rPr>
          <w:rFonts w:ascii="Times New Roman" w:hAnsi="Times New Roman" w:cs="Times New Roman"/>
          <w:sz w:val="28"/>
          <w:szCs w:val="28"/>
        </w:rPr>
        <w:t>Установление наличия в информационных материалах признаков, предусмотренных пунктами "а" - "в" части первой настоящей статьи, осуществляется федеральным судом по месту нахождения организации, осуществившей издание таких материалов, на основании представления прокурора.</w:t>
      </w:r>
    </w:p>
    <w:bookmarkEnd w:id="24"/>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 xml:space="preserve">Решение суда об установлении наличия в информационных материалах признаков, предусмотренных </w:t>
      </w:r>
      <w:hyperlink w:anchor="sub_101" w:history="1">
        <w:r w:rsidRPr="00AE2BDB">
          <w:rPr>
            <w:rStyle w:val="a4"/>
            <w:rFonts w:ascii="Times New Roman" w:hAnsi="Times New Roman"/>
            <w:sz w:val="28"/>
            <w:szCs w:val="28"/>
          </w:rPr>
          <w:t>частью первой статьи 1</w:t>
        </w:r>
      </w:hyperlink>
      <w:r w:rsidRPr="00AE2BDB">
        <w:rPr>
          <w:rFonts w:ascii="Times New Roman" w:hAnsi="Times New Roman" w:cs="Times New Roman"/>
          <w:sz w:val="28"/>
          <w:szCs w:val="28"/>
        </w:rPr>
        <w:t xml:space="preserve"> настоящего Федерального закона, является основанием для изъятия нереализованной части тиража. Организация, дважды в течение двенадцати месяцев осуществившая издание экстремистских материалов, лишается права на ведение издательской деятельности.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 xml:space="preserve">Копия вступившего в законную силу судебного решения о признании информационных материалов экстремистскими направляется в федеральный орган исполнительной власти в сфере юстиции. Федеральный список экстремистских </w:t>
      </w:r>
      <w:r w:rsidRPr="00AE2BDB">
        <w:rPr>
          <w:rFonts w:ascii="Times New Roman" w:hAnsi="Times New Roman" w:cs="Times New Roman"/>
          <w:sz w:val="28"/>
          <w:szCs w:val="28"/>
        </w:rPr>
        <w:lastRenderedPageBreak/>
        <w:t>материалов подлежит периодическому опубликованию в средствах массовой информации.</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Решение о включении материалов в федеральный список экстремистских материалов может быть обжаловано в суд в установленном порядке.</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 xml:space="preserve">Материалы, включенные в федеральный список экстремистских материалов, не подлежат распространению на территории Российской Федерации. Лица, виновные в незаконных изготовлении, распространении и хранении в целях дальнейшего распространения указанных материалов, привлекаются к административной либо </w:t>
      </w:r>
      <w:hyperlink w:anchor="sub_1" w:history="1">
        <w:r w:rsidRPr="00AE2BDB">
          <w:rPr>
            <w:rStyle w:val="a4"/>
            <w:rFonts w:ascii="Times New Roman" w:hAnsi="Times New Roman"/>
            <w:sz w:val="28"/>
            <w:szCs w:val="28"/>
          </w:rPr>
          <w:t>уголовной</w:t>
        </w:r>
      </w:hyperlink>
      <w:r w:rsidRPr="00AE2BDB">
        <w:rPr>
          <w:rFonts w:ascii="Times New Roman" w:hAnsi="Times New Roman" w:cs="Times New Roman"/>
          <w:sz w:val="28"/>
          <w:szCs w:val="28"/>
        </w:rPr>
        <w:t xml:space="preserve"> ответственности.</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25" w:name="sub_14"/>
      <w:r w:rsidRPr="00AE2BDB">
        <w:rPr>
          <w:rStyle w:val="a3"/>
          <w:rFonts w:ascii="Times New Roman" w:hAnsi="Times New Roman" w:cs="Times New Roman"/>
          <w:bCs/>
          <w:sz w:val="28"/>
          <w:szCs w:val="28"/>
        </w:rPr>
        <w:t>Статья 14.</w:t>
      </w:r>
      <w:r w:rsidRPr="00AE2BDB">
        <w:rPr>
          <w:rFonts w:ascii="Times New Roman" w:hAnsi="Times New Roman" w:cs="Times New Roman"/>
          <w:sz w:val="28"/>
          <w:szCs w:val="28"/>
        </w:rPr>
        <w:t xml:space="preserve"> Ответственность должностных лиц, государственных и муниципальных служащих за осуществление ими экстремистской деятельности</w:t>
      </w:r>
    </w:p>
    <w:bookmarkEnd w:id="25"/>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действия, указанные в части первой настоящей статьи.</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26" w:name="sub_15"/>
      <w:r w:rsidRPr="00AE2BDB">
        <w:rPr>
          <w:rStyle w:val="a3"/>
          <w:rFonts w:ascii="Times New Roman" w:hAnsi="Times New Roman" w:cs="Times New Roman"/>
          <w:bCs/>
          <w:sz w:val="28"/>
          <w:szCs w:val="28"/>
        </w:rPr>
        <w:t>Статья 15.</w:t>
      </w:r>
      <w:r w:rsidRPr="00AE2BDB">
        <w:rPr>
          <w:rFonts w:ascii="Times New Roman" w:hAnsi="Times New Roman" w:cs="Times New Roman"/>
          <w:sz w:val="28"/>
          <w:szCs w:val="28"/>
        </w:rPr>
        <w:t xml:space="preserve"> Ответственность граждан Российской Федерации, иностранных граждан и лиц без гражданства за осуществление экстремистской деятельности</w:t>
      </w:r>
    </w:p>
    <w:bookmarkEnd w:id="26"/>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rsidR="00AE2BDB" w:rsidRPr="00AE2BDB" w:rsidRDefault="00AE2BDB">
      <w:pPr>
        <w:rPr>
          <w:rFonts w:ascii="Times New Roman" w:hAnsi="Times New Roman" w:cs="Times New Roman"/>
          <w:sz w:val="28"/>
          <w:szCs w:val="28"/>
        </w:rPr>
      </w:pPr>
      <w:bookmarkStart w:id="27" w:name="sub_19"/>
      <w:r w:rsidRPr="00AE2BDB">
        <w:rPr>
          <w:rFonts w:ascii="Times New Roman" w:hAnsi="Times New Roman" w:cs="Times New Roman"/>
          <w:sz w:val="28"/>
          <w:szCs w:val="28"/>
        </w:rPr>
        <w:t>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учреждениях и занятию частной детективной и охранной деятельностью.</w:t>
      </w:r>
    </w:p>
    <w:bookmarkEnd w:id="27"/>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 xml:space="preserve">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w:t>
      </w:r>
      <w:r w:rsidRPr="00AE2BDB">
        <w:rPr>
          <w:rFonts w:ascii="Times New Roman" w:hAnsi="Times New Roman" w:cs="Times New Roman"/>
          <w:sz w:val="28"/>
          <w:szCs w:val="28"/>
        </w:rPr>
        <w:lastRenderedPageBreak/>
        <w:t>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28" w:name="sub_16"/>
      <w:r w:rsidRPr="00AE2BDB">
        <w:rPr>
          <w:rStyle w:val="a3"/>
          <w:rFonts w:ascii="Times New Roman" w:hAnsi="Times New Roman" w:cs="Times New Roman"/>
          <w:bCs/>
          <w:sz w:val="28"/>
          <w:szCs w:val="28"/>
        </w:rPr>
        <w:t>Статья 16.</w:t>
      </w:r>
      <w:r w:rsidRPr="00AE2BDB">
        <w:rPr>
          <w:rFonts w:ascii="Times New Roman" w:hAnsi="Times New Roman" w:cs="Times New Roman"/>
          <w:sz w:val="28"/>
          <w:szCs w:val="28"/>
        </w:rPr>
        <w:t xml:space="preserve"> Недопущение осуществления экстремистской деятельности при проведении массовых акций</w:t>
      </w:r>
    </w:p>
    <w:bookmarkEnd w:id="28"/>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p w:rsidR="00AE2BDB" w:rsidRPr="00AE2BDB" w:rsidRDefault="00AE2BDB">
      <w:pPr>
        <w:rPr>
          <w:rFonts w:ascii="Times New Roman" w:hAnsi="Times New Roman" w:cs="Times New Roman"/>
          <w:sz w:val="28"/>
          <w:szCs w:val="28"/>
        </w:rPr>
      </w:pPr>
      <w:bookmarkStart w:id="29" w:name="sub_18"/>
      <w:r w:rsidRPr="00AE2BDB">
        <w:rPr>
          <w:rFonts w:ascii="Times New Roman" w:hAnsi="Times New Roman" w:cs="Times New Roman"/>
          <w:sz w:val="28"/>
          <w:szCs w:val="28"/>
        </w:rP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bookmarkEnd w:id="29"/>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rsidR="00AE2BDB" w:rsidRPr="00AE2BDB" w:rsidRDefault="00AE2BDB">
      <w:pPr>
        <w:pStyle w:val="ad"/>
        <w:rPr>
          <w:rFonts w:ascii="Times New Roman" w:hAnsi="Times New Roman" w:cs="Times New Roman"/>
          <w:sz w:val="28"/>
          <w:szCs w:val="28"/>
        </w:rPr>
      </w:pPr>
    </w:p>
    <w:p w:rsidR="00AE2BDB" w:rsidRPr="00AE2BDB" w:rsidRDefault="00AE2BDB">
      <w:pPr>
        <w:pStyle w:val="a5"/>
        <w:rPr>
          <w:rFonts w:ascii="Times New Roman" w:hAnsi="Times New Roman" w:cs="Times New Roman"/>
          <w:sz w:val="28"/>
          <w:szCs w:val="28"/>
        </w:rPr>
      </w:pPr>
      <w:bookmarkStart w:id="30" w:name="sub_17"/>
      <w:r w:rsidRPr="00AE2BDB">
        <w:rPr>
          <w:rStyle w:val="a3"/>
          <w:rFonts w:ascii="Times New Roman" w:hAnsi="Times New Roman" w:cs="Times New Roman"/>
          <w:bCs/>
          <w:sz w:val="28"/>
          <w:szCs w:val="28"/>
        </w:rPr>
        <w:t>Статья 17.</w:t>
      </w:r>
      <w:r w:rsidRPr="00AE2BDB">
        <w:rPr>
          <w:rFonts w:ascii="Times New Roman" w:hAnsi="Times New Roman" w:cs="Times New Roman"/>
          <w:sz w:val="28"/>
          <w:szCs w:val="28"/>
        </w:rPr>
        <w:t xml:space="preserve"> Международное сотрудничество в области борьбы с экстремизмом</w:t>
      </w:r>
    </w:p>
    <w:p w:rsidR="00AE2BDB" w:rsidRPr="00AE2BDB" w:rsidRDefault="00AE2BDB">
      <w:pPr>
        <w:rPr>
          <w:rFonts w:ascii="Times New Roman" w:hAnsi="Times New Roman" w:cs="Times New Roman"/>
          <w:sz w:val="28"/>
          <w:szCs w:val="28"/>
        </w:rPr>
      </w:pPr>
      <w:bookmarkStart w:id="31" w:name="sub_1701"/>
      <w:bookmarkEnd w:id="30"/>
      <w:r w:rsidRPr="00AE2BDB">
        <w:rPr>
          <w:rFonts w:ascii="Times New Roman" w:hAnsi="Times New Roman" w:cs="Times New Roman"/>
          <w:sz w:val="28"/>
          <w:szCs w:val="28"/>
        </w:rPr>
        <w:t>На территории Российской Федерации запрещается деятельность общественных и религиозных объединений, иных некоммерческих организаций иностранных государств и их структурных подразделений, деятельность которых признана экстремистской в соответствии с международно-правовыми актами и федеральным законодательством.</w:t>
      </w:r>
    </w:p>
    <w:p w:rsidR="00AE2BDB" w:rsidRPr="00AE2BDB" w:rsidRDefault="00AE2BDB">
      <w:pPr>
        <w:rPr>
          <w:rFonts w:ascii="Times New Roman" w:hAnsi="Times New Roman" w:cs="Times New Roman"/>
          <w:sz w:val="28"/>
          <w:szCs w:val="28"/>
        </w:rPr>
      </w:pPr>
      <w:bookmarkStart w:id="32" w:name="sub_1702"/>
      <w:bookmarkEnd w:id="31"/>
      <w:r w:rsidRPr="00AE2BDB">
        <w:rPr>
          <w:rFonts w:ascii="Times New Roman" w:hAnsi="Times New Roman" w:cs="Times New Roman"/>
          <w:sz w:val="28"/>
          <w:szCs w:val="28"/>
        </w:rPr>
        <w:t>Запрет деятельности иностранной некоммерческой неправительственной организации влечет за собой:</w:t>
      </w:r>
    </w:p>
    <w:p w:rsidR="00AE2BDB" w:rsidRPr="00AE2BDB" w:rsidRDefault="00AE2BDB">
      <w:pPr>
        <w:rPr>
          <w:rFonts w:ascii="Times New Roman" w:hAnsi="Times New Roman" w:cs="Times New Roman"/>
          <w:sz w:val="28"/>
          <w:szCs w:val="28"/>
        </w:rPr>
      </w:pPr>
      <w:bookmarkStart w:id="33" w:name="sub_17021"/>
      <w:bookmarkEnd w:id="32"/>
      <w:r w:rsidRPr="00AE2BDB">
        <w:rPr>
          <w:rFonts w:ascii="Times New Roman" w:hAnsi="Times New Roman" w:cs="Times New Roman"/>
          <w:sz w:val="28"/>
          <w:szCs w:val="28"/>
        </w:rPr>
        <w:t>а) аннулирование государственной аккредитации и регистрации в порядке, установленном законодательством Российской Федерации;</w:t>
      </w:r>
    </w:p>
    <w:p w:rsidR="00AE2BDB" w:rsidRPr="00AE2BDB" w:rsidRDefault="00AE2BDB">
      <w:pPr>
        <w:rPr>
          <w:rFonts w:ascii="Times New Roman" w:hAnsi="Times New Roman" w:cs="Times New Roman"/>
          <w:sz w:val="28"/>
          <w:szCs w:val="28"/>
        </w:rPr>
      </w:pPr>
      <w:bookmarkStart w:id="34" w:name="sub_17022"/>
      <w:bookmarkEnd w:id="33"/>
      <w:r w:rsidRPr="00AE2BDB">
        <w:rPr>
          <w:rFonts w:ascii="Times New Roman" w:hAnsi="Times New Roman" w:cs="Times New Roman"/>
          <w:sz w:val="28"/>
          <w:szCs w:val="28"/>
        </w:rPr>
        <w:t xml:space="preserve">б) запрет пребывания на территории Российской Федерации иностранных </w:t>
      </w:r>
      <w:r w:rsidRPr="00AE2BDB">
        <w:rPr>
          <w:rFonts w:ascii="Times New Roman" w:hAnsi="Times New Roman" w:cs="Times New Roman"/>
          <w:sz w:val="28"/>
          <w:szCs w:val="28"/>
        </w:rPr>
        <w:lastRenderedPageBreak/>
        <w:t>граждан и лиц без гражданства в качестве представителей данной организации;</w:t>
      </w:r>
    </w:p>
    <w:p w:rsidR="00AE2BDB" w:rsidRPr="00AE2BDB" w:rsidRDefault="00AE2BDB">
      <w:pPr>
        <w:rPr>
          <w:rFonts w:ascii="Times New Roman" w:hAnsi="Times New Roman" w:cs="Times New Roman"/>
          <w:sz w:val="28"/>
          <w:szCs w:val="28"/>
        </w:rPr>
      </w:pPr>
      <w:bookmarkStart w:id="35" w:name="sub_17023"/>
      <w:bookmarkEnd w:id="34"/>
      <w:r w:rsidRPr="00AE2BDB">
        <w:rPr>
          <w:rFonts w:ascii="Times New Roman" w:hAnsi="Times New Roman" w:cs="Times New Roman"/>
          <w:sz w:val="28"/>
          <w:szCs w:val="28"/>
        </w:rPr>
        <w:t>в) запрет на ведение любой хозяйственной и иной деятельности на территории Российской Федерации;</w:t>
      </w:r>
    </w:p>
    <w:p w:rsidR="00AE2BDB" w:rsidRPr="00AE2BDB" w:rsidRDefault="00AE2BDB">
      <w:pPr>
        <w:rPr>
          <w:rFonts w:ascii="Times New Roman" w:hAnsi="Times New Roman" w:cs="Times New Roman"/>
          <w:sz w:val="28"/>
          <w:szCs w:val="28"/>
        </w:rPr>
      </w:pPr>
      <w:bookmarkStart w:id="36" w:name="sub_17024"/>
      <w:bookmarkEnd w:id="35"/>
      <w:r w:rsidRPr="00AE2BDB">
        <w:rPr>
          <w:rFonts w:ascii="Times New Roman" w:hAnsi="Times New Roman" w:cs="Times New Roman"/>
          <w:sz w:val="28"/>
          <w:szCs w:val="28"/>
        </w:rPr>
        <w:t>г) запрет публикации в средствах массовой информации любых материалов от имени запрещенной организации;</w:t>
      </w:r>
    </w:p>
    <w:p w:rsidR="00AE2BDB" w:rsidRPr="00AE2BDB" w:rsidRDefault="00AE2BDB">
      <w:pPr>
        <w:rPr>
          <w:rFonts w:ascii="Times New Roman" w:hAnsi="Times New Roman" w:cs="Times New Roman"/>
          <w:sz w:val="28"/>
          <w:szCs w:val="28"/>
        </w:rPr>
      </w:pPr>
      <w:bookmarkStart w:id="37" w:name="sub_17025"/>
      <w:bookmarkEnd w:id="36"/>
      <w:r w:rsidRPr="00AE2BDB">
        <w:rPr>
          <w:rFonts w:ascii="Times New Roman" w:hAnsi="Times New Roman" w:cs="Times New Roman"/>
          <w:sz w:val="28"/>
          <w:szCs w:val="28"/>
        </w:rPr>
        <w:t>д) запрет распространения на территории Российской Федерации материалов запрещенной организации, а равно иной информационной продукции, содержащей материалы данной организации;</w:t>
      </w:r>
    </w:p>
    <w:p w:rsidR="00AE2BDB" w:rsidRPr="00AE2BDB" w:rsidRDefault="00AE2BDB">
      <w:pPr>
        <w:rPr>
          <w:rFonts w:ascii="Times New Roman" w:hAnsi="Times New Roman" w:cs="Times New Roman"/>
          <w:sz w:val="28"/>
          <w:szCs w:val="28"/>
        </w:rPr>
      </w:pPr>
      <w:bookmarkStart w:id="38" w:name="sub_17026"/>
      <w:bookmarkEnd w:id="37"/>
      <w:r w:rsidRPr="00AE2BDB">
        <w:rPr>
          <w:rFonts w:ascii="Times New Roman" w:hAnsi="Times New Roman" w:cs="Times New Roman"/>
          <w:sz w:val="28"/>
          <w:szCs w:val="28"/>
        </w:rPr>
        <w:t>е) запрет на проведение любых массовых акций и публичных мероприятий, а равно участие в массовых акциях и публичных мероприятиях в качестве представителя запрещенной организации (или ее официальных представителей);</w:t>
      </w:r>
    </w:p>
    <w:p w:rsidR="00AE2BDB" w:rsidRPr="00AE2BDB" w:rsidRDefault="00AE2BDB">
      <w:pPr>
        <w:rPr>
          <w:rFonts w:ascii="Times New Roman" w:hAnsi="Times New Roman" w:cs="Times New Roman"/>
          <w:sz w:val="28"/>
          <w:szCs w:val="28"/>
        </w:rPr>
      </w:pPr>
      <w:bookmarkStart w:id="39" w:name="sub_17027"/>
      <w:bookmarkEnd w:id="38"/>
      <w:r w:rsidRPr="00AE2BDB">
        <w:rPr>
          <w:rFonts w:ascii="Times New Roman" w:hAnsi="Times New Roman" w:cs="Times New Roman"/>
          <w:sz w:val="28"/>
          <w:szCs w:val="28"/>
        </w:rPr>
        <w:t>ж) запрет на создание ее организаций-правопреемников в любой организационно-правовой форме.</w:t>
      </w:r>
    </w:p>
    <w:bookmarkEnd w:id="39"/>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После вступления в силу решения суда о запрете деятельности иностранной некоммерческой неправительственной организации уполномоченный государственный орган Российской Федерации обязан в десятидневный срок уведомить дипломатическое представительство или консульское учреждение соответствующего иностранного государства в Российской Федерации о запрете деятельности на территории Российской Федерации данной организации, причинах запрета, а также о последствиях, связанных с запретом.</w:t>
      </w:r>
    </w:p>
    <w:p w:rsidR="00AE2BDB" w:rsidRPr="00AE2BDB" w:rsidRDefault="00AE2BDB">
      <w:pPr>
        <w:rPr>
          <w:rFonts w:ascii="Times New Roman" w:hAnsi="Times New Roman" w:cs="Times New Roman"/>
          <w:sz w:val="28"/>
          <w:szCs w:val="28"/>
        </w:rPr>
      </w:pPr>
      <w:r w:rsidRPr="00AE2BDB">
        <w:rPr>
          <w:rFonts w:ascii="Times New Roman" w:hAnsi="Times New Roman" w:cs="Times New Roman"/>
          <w:sz w:val="28"/>
          <w:szCs w:val="28"/>
        </w:rPr>
        <w:t>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rsidR="00AE2BDB" w:rsidRPr="00AE2BDB" w:rsidRDefault="00AE2BDB">
      <w:pPr>
        <w:pStyle w:val="ad"/>
        <w:rPr>
          <w:rFonts w:ascii="Times New Roman" w:hAnsi="Times New Roman" w:cs="Times New Roman"/>
          <w:sz w:val="28"/>
          <w:szCs w:val="28"/>
        </w:rPr>
      </w:pPr>
    </w:p>
    <w:tbl>
      <w:tblPr>
        <w:tblW w:w="0" w:type="auto"/>
        <w:tblLook w:val="0000"/>
      </w:tblPr>
      <w:tblGrid>
        <w:gridCol w:w="4728"/>
        <w:gridCol w:w="4727"/>
      </w:tblGrid>
      <w:tr w:rsidR="00AE2BDB" w:rsidRPr="00AE2BDB">
        <w:tblPrEx>
          <w:tblCellMar>
            <w:top w:w="0" w:type="dxa"/>
            <w:bottom w:w="0" w:type="dxa"/>
          </w:tblCellMar>
        </w:tblPrEx>
        <w:tc>
          <w:tcPr>
            <w:tcW w:w="4728" w:type="dxa"/>
            <w:tcBorders>
              <w:top w:val="nil"/>
              <w:left w:val="nil"/>
              <w:bottom w:val="nil"/>
              <w:right w:val="nil"/>
            </w:tcBorders>
          </w:tcPr>
          <w:p w:rsidR="00AE2BDB" w:rsidRPr="00AE2BDB" w:rsidRDefault="00AE2BDB">
            <w:pPr>
              <w:pStyle w:val="a6"/>
              <w:rPr>
                <w:rFonts w:ascii="Times New Roman" w:hAnsi="Times New Roman" w:cs="Times New Roman"/>
                <w:sz w:val="28"/>
                <w:szCs w:val="28"/>
              </w:rPr>
            </w:pPr>
            <w:r w:rsidRPr="00AE2BDB">
              <w:rPr>
                <w:rFonts w:ascii="Times New Roman" w:hAnsi="Times New Roman" w:cs="Times New Roman"/>
                <w:sz w:val="28"/>
                <w:szCs w:val="28"/>
              </w:rPr>
              <w:t xml:space="preserve">Президент </w:t>
            </w:r>
          </w:p>
        </w:tc>
        <w:tc>
          <w:tcPr>
            <w:tcW w:w="4727" w:type="dxa"/>
            <w:tcBorders>
              <w:top w:val="nil"/>
              <w:left w:val="nil"/>
              <w:bottom w:val="nil"/>
              <w:right w:val="nil"/>
            </w:tcBorders>
          </w:tcPr>
          <w:p w:rsidR="00AE2BDB" w:rsidRPr="00AE2BDB" w:rsidRDefault="00AE2BDB">
            <w:pPr>
              <w:pStyle w:val="a8"/>
              <w:rPr>
                <w:rFonts w:ascii="Times New Roman" w:hAnsi="Times New Roman" w:cs="Times New Roman"/>
                <w:sz w:val="28"/>
                <w:szCs w:val="28"/>
              </w:rPr>
            </w:pPr>
          </w:p>
        </w:tc>
      </w:tr>
      <w:tr w:rsidR="00AE2BDB" w:rsidRPr="00AE2BDB">
        <w:tblPrEx>
          <w:tblCellMar>
            <w:top w:w="0" w:type="dxa"/>
            <w:bottom w:w="0" w:type="dxa"/>
          </w:tblCellMar>
        </w:tblPrEx>
        <w:tc>
          <w:tcPr>
            <w:tcW w:w="4728" w:type="dxa"/>
            <w:tcBorders>
              <w:top w:val="nil"/>
              <w:left w:val="nil"/>
              <w:bottom w:val="nil"/>
              <w:right w:val="nil"/>
            </w:tcBorders>
          </w:tcPr>
          <w:p w:rsidR="00AE2BDB" w:rsidRPr="00AE2BDB" w:rsidRDefault="00AE2BDB">
            <w:pPr>
              <w:pStyle w:val="a6"/>
              <w:rPr>
                <w:rFonts w:ascii="Times New Roman" w:hAnsi="Times New Roman" w:cs="Times New Roman"/>
                <w:sz w:val="28"/>
                <w:szCs w:val="28"/>
              </w:rPr>
            </w:pPr>
            <w:r w:rsidRPr="00AE2BDB">
              <w:rPr>
                <w:rFonts w:ascii="Times New Roman" w:hAnsi="Times New Roman" w:cs="Times New Roman"/>
                <w:sz w:val="28"/>
                <w:szCs w:val="28"/>
              </w:rPr>
              <w:t xml:space="preserve">Российской Федерации </w:t>
            </w:r>
          </w:p>
        </w:tc>
        <w:tc>
          <w:tcPr>
            <w:tcW w:w="4727" w:type="dxa"/>
            <w:tcBorders>
              <w:top w:val="nil"/>
              <w:left w:val="nil"/>
              <w:bottom w:val="nil"/>
              <w:right w:val="nil"/>
            </w:tcBorders>
          </w:tcPr>
          <w:p w:rsidR="00AE2BDB" w:rsidRPr="00AE2BDB" w:rsidRDefault="00AE2BDB">
            <w:pPr>
              <w:pStyle w:val="a8"/>
              <w:rPr>
                <w:rFonts w:ascii="Times New Roman" w:hAnsi="Times New Roman" w:cs="Times New Roman"/>
                <w:sz w:val="28"/>
                <w:szCs w:val="28"/>
              </w:rPr>
            </w:pPr>
            <w:r w:rsidRPr="00AE2BDB">
              <w:rPr>
                <w:rFonts w:ascii="Times New Roman" w:hAnsi="Times New Roman" w:cs="Times New Roman"/>
                <w:sz w:val="28"/>
                <w:szCs w:val="28"/>
              </w:rPr>
              <w:t>В.Путин</w:t>
            </w:r>
          </w:p>
        </w:tc>
      </w:tr>
    </w:tbl>
    <w:p w:rsidR="00AE2BDB" w:rsidRPr="00AE2BDB" w:rsidRDefault="00AE2BDB">
      <w:pPr>
        <w:pStyle w:val="ad"/>
        <w:rPr>
          <w:rFonts w:ascii="Times New Roman" w:hAnsi="Times New Roman" w:cs="Times New Roman"/>
          <w:sz w:val="28"/>
          <w:szCs w:val="28"/>
        </w:rPr>
      </w:pPr>
    </w:p>
    <w:p w:rsidR="00AE2BDB" w:rsidRPr="00AE2BDB" w:rsidRDefault="00AE2BDB">
      <w:pPr>
        <w:pStyle w:val="af"/>
        <w:rPr>
          <w:rFonts w:ascii="Times New Roman" w:hAnsi="Times New Roman" w:cs="Times New Roman"/>
          <w:sz w:val="28"/>
          <w:szCs w:val="28"/>
        </w:rPr>
      </w:pPr>
      <w:r w:rsidRPr="00AE2BDB">
        <w:rPr>
          <w:rFonts w:ascii="Times New Roman" w:hAnsi="Times New Roman" w:cs="Times New Roman"/>
          <w:sz w:val="28"/>
          <w:szCs w:val="28"/>
        </w:rPr>
        <w:t>Москва, Кремль</w:t>
      </w:r>
    </w:p>
    <w:p w:rsidR="00AE2BDB" w:rsidRPr="00AE2BDB" w:rsidRDefault="00AE2BDB">
      <w:pPr>
        <w:pStyle w:val="af"/>
        <w:rPr>
          <w:rFonts w:ascii="Times New Roman" w:hAnsi="Times New Roman" w:cs="Times New Roman"/>
          <w:sz w:val="28"/>
          <w:szCs w:val="28"/>
        </w:rPr>
      </w:pPr>
      <w:r w:rsidRPr="00AE2BDB">
        <w:rPr>
          <w:rFonts w:ascii="Times New Roman" w:hAnsi="Times New Roman" w:cs="Times New Roman"/>
          <w:sz w:val="28"/>
          <w:szCs w:val="28"/>
        </w:rPr>
        <w:t>25 июля 2002 г.</w:t>
      </w:r>
    </w:p>
    <w:p w:rsidR="00AE2BDB" w:rsidRPr="00AE2BDB" w:rsidRDefault="00AE2BDB">
      <w:pPr>
        <w:pStyle w:val="af"/>
        <w:rPr>
          <w:rFonts w:ascii="Times New Roman" w:hAnsi="Times New Roman" w:cs="Times New Roman"/>
          <w:sz w:val="28"/>
          <w:szCs w:val="28"/>
        </w:rPr>
      </w:pPr>
      <w:r w:rsidRPr="00AE2BDB">
        <w:rPr>
          <w:rFonts w:ascii="Times New Roman" w:hAnsi="Times New Roman" w:cs="Times New Roman"/>
          <w:sz w:val="28"/>
          <w:szCs w:val="28"/>
        </w:rPr>
        <w:t>N 114-ФЗ</w:t>
      </w:r>
    </w:p>
    <w:p w:rsidR="00AE2BDB" w:rsidRPr="00AE2BDB" w:rsidRDefault="00AE2BDB">
      <w:pPr>
        <w:pStyle w:val="ad"/>
        <w:rPr>
          <w:rFonts w:ascii="Times New Roman" w:hAnsi="Times New Roman" w:cs="Times New Roman"/>
          <w:sz w:val="28"/>
          <w:szCs w:val="28"/>
        </w:rPr>
      </w:pPr>
    </w:p>
    <w:sectPr w:rsidR="00AE2BDB" w:rsidRPr="00AE2BDB">
      <w:pgSz w:w="11906" w:h="16838"/>
      <w:pgMar w:top="1134" w:right="850" w:bottom="1134" w:left="85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useFELayout/>
  </w:compat>
  <w:rsids>
    <w:rsidRoot w:val="00117DE6"/>
    <w:rsid w:val="00097CE0"/>
    <w:rsid w:val="00117DE6"/>
    <w:rsid w:val="0033494C"/>
    <w:rsid w:val="009C149D"/>
    <w:rsid w:val="00AE2B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0"/>
      <w:szCs w:val="20"/>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b/>
      <w:color w:val="000080"/>
    </w:rPr>
  </w:style>
  <w:style w:type="character" w:customStyle="1" w:styleId="a4">
    <w:name w:val="Гипертекстовая ссылка"/>
    <w:basedOn w:val="a3"/>
    <w:uiPriority w:val="99"/>
    <w:rPr>
      <w:rFonts w:cs="Times New Roman"/>
      <w:color w:val="008000"/>
      <w:u w:val="single"/>
    </w:rPr>
  </w:style>
  <w:style w:type="paragraph" w:customStyle="1" w:styleId="a5">
    <w:name w:val="Заголовок статьи"/>
    <w:basedOn w:val="a"/>
    <w:next w:val="a"/>
    <w:uiPriority w:val="99"/>
    <w:pPr>
      <w:ind w:left="1612" w:hanging="892"/>
    </w:pPr>
  </w:style>
  <w:style w:type="paragraph" w:customStyle="1" w:styleId="a6">
    <w:name w:val="Текст (лев. подпись)"/>
    <w:basedOn w:val="a"/>
    <w:next w:val="a"/>
    <w:uiPriority w:val="99"/>
    <w:pPr>
      <w:ind w:firstLine="0"/>
      <w:jc w:val="left"/>
    </w:pPr>
  </w:style>
  <w:style w:type="paragraph" w:customStyle="1" w:styleId="a7">
    <w:name w:val="Колонтитул (левый)"/>
    <w:basedOn w:val="a6"/>
    <w:next w:val="a"/>
    <w:uiPriority w:val="99"/>
    <w:rPr>
      <w:sz w:val="12"/>
      <w:szCs w:val="12"/>
    </w:rPr>
  </w:style>
  <w:style w:type="paragraph" w:customStyle="1" w:styleId="a8">
    <w:name w:val="Текст (прав. подпись)"/>
    <w:basedOn w:val="a"/>
    <w:next w:val="a"/>
    <w:uiPriority w:val="99"/>
    <w:pPr>
      <w:ind w:firstLine="0"/>
      <w:jc w:val="right"/>
    </w:pPr>
  </w:style>
  <w:style w:type="paragraph" w:customStyle="1" w:styleId="a9">
    <w:name w:val="Колонтитул (правый)"/>
    <w:basedOn w:val="a8"/>
    <w:next w:val="a"/>
    <w:uiPriority w:val="99"/>
    <w:rPr>
      <w:sz w:val="12"/>
      <w:szCs w:val="12"/>
    </w:rPr>
  </w:style>
  <w:style w:type="paragraph" w:customStyle="1" w:styleId="aa">
    <w:name w:val="Комментарий"/>
    <w:basedOn w:val="a"/>
    <w:next w:val="a"/>
    <w:uiPriority w:val="99"/>
    <w:pPr>
      <w:ind w:left="170" w:firstLine="0"/>
    </w:pPr>
    <w:rPr>
      <w:i/>
      <w:iCs/>
      <w:color w:val="800080"/>
    </w:rPr>
  </w:style>
  <w:style w:type="paragraph" w:customStyle="1" w:styleId="ab">
    <w:name w:val="Комментарий пользователя"/>
    <w:basedOn w:val="aa"/>
    <w:next w:val="a"/>
    <w:uiPriority w:val="99"/>
    <w:pPr>
      <w:jc w:val="left"/>
    </w:pPr>
    <w:rPr>
      <w:color w:val="000080"/>
    </w:rPr>
  </w:style>
  <w:style w:type="character" w:customStyle="1" w:styleId="ac">
    <w:name w:val="Не вступил в силу"/>
    <w:basedOn w:val="a3"/>
    <w:uiPriority w:val="99"/>
    <w:rPr>
      <w:rFonts w:cs="Times New Roman"/>
      <w:strike/>
      <w:color w:val="008080"/>
    </w:rPr>
  </w:style>
  <w:style w:type="paragraph" w:customStyle="1" w:styleId="ad">
    <w:name w:val="Таблицы (моноширинный)"/>
    <w:basedOn w:val="a"/>
    <w:next w:val="a"/>
    <w:uiPriority w:val="99"/>
    <w:pPr>
      <w:ind w:firstLine="0"/>
    </w:pPr>
    <w:rPr>
      <w:rFonts w:ascii="Courier New" w:hAnsi="Courier New" w:cs="Courier New"/>
    </w:rPr>
  </w:style>
  <w:style w:type="paragraph" w:customStyle="1" w:styleId="ae">
    <w:name w:val="Оглавление"/>
    <w:basedOn w:val="ad"/>
    <w:next w:val="a"/>
    <w:uiPriority w:val="99"/>
    <w:pPr>
      <w:ind w:left="140"/>
    </w:pPr>
  </w:style>
  <w:style w:type="paragraph" w:customStyle="1" w:styleId="af">
    <w:name w:val="Прижатый влево"/>
    <w:basedOn w:val="a"/>
    <w:next w:val="a"/>
    <w:uiPriority w:val="99"/>
    <w:pPr>
      <w:ind w:firstLine="0"/>
      <w:jc w:val="left"/>
    </w:pPr>
  </w:style>
  <w:style w:type="character" w:customStyle="1" w:styleId="af0">
    <w:name w:val="Продолжение ссылки"/>
    <w:basedOn w:val="a4"/>
    <w:uiPriority w:val="99"/>
  </w:style>
  <w:style w:type="paragraph" w:customStyle="1" w:styleId="af1">
    <w:name w:val="Словарная статья"/>
    <w:basedOn w:val="a"/>
    <w:next w:val="a"/>
    <w:uiPriority w:val="99"/>
    <w:pPr>
      <w:ind w:right="118" w:firstLine="0"/>
    </w:pPr>
  </w:style>
  <w:style w:type="paragraph" w:customStyle="1" w:styleId="af2">
    <w:name w:val="Текст (справка)"/>
    <w:basedOn w:val="a"/>
    <w:next w:val="a"/>
    <w:uiPriority w:val="99"/>
    <w:pPr>
      <w:ind w:left="170" w:right="170" w:firstLine="0"/>
      <w:jc w:val="left"/>
    </w:pPr>
  </w:style>
  <w:style w:type="character" w:customStyle="1" w:styleId="af3">
    <w:name w:val="Утратил силу"/>
    <w:basedOn w:val="a3"/>
    <w:uiPriority w:val="99"/>
    <w:rPr>
      <w:rFonts w:cs="Times New Roman"/>
      <w:strike/>
      <w:color w:val="808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3904</Words>
  <Characters>22257</Characters>
  <Application>Microsoft Office Word</Application>
  <DocSecurity>0</DocSecurity>
  <Lines>185</Lines>
  <Paragraphs>52</Paragraphs>
  <ScaleCrop>false</ScaleCrop>
  <Company>Office</Company>
  <LinksUpToDate>false</LinksUpToDate>
  <CharactersWithSpaces>26109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 июля 2002 г</dc:title>
  <dc:creator>Main</dc:creator>
  <cp:lastModifiedBy>Ольга Владимировна Поленок</cp:lastModifiedBy>
  <cp:revision>2</cp:revision>
  <cp:lastPrinted>2025-09-23T06:21:00Z</cp:lastPrinted>
  <dcterms:created xsi:type="dcterms:W3CDTF">2025-09-23T10:26:00Z</dcterms:created>
  <dcterms:modified xsi:type="dcterms:W3CDTF">2025-09-23T10:26:00Z</dcterms:modified>
</cp:coreProperties>
</file>